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附件2：提交资质要求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1、生产商资质：注册代理公司（以注册证为准）或国内总代（需</w:t>
      </w:r>
      <w:proofErr w:type="gramStart"/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提供总代授权</w:t>
      </w:r>
      <w:proofErr w:type="gramEnd"/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书）或生产厂家的三证和医疗器械经营许可证或者备案。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2、代理商资质：公司三证和医疗器械经营许可证或者备案。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3、厂家给代理商授权书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4、代理商法人给业务人员授权，有双方签字（包含法人和业务人员身份证复印件）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5、产品有效注册证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6、产品彩页资料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7、产品的用户名单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8、该产品详细技术参数及适用范围。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420"/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注：1、以上文件每页均需加盖代理商鲜章。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517"/>
      </w:pP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2、在资料首页标明参加项目名称、公司名称、业务人员姓名及联系方式。</w:t>
      </w:r>
    </w:p>
    <w:p w:rsidR="000160C0" w:rsidRDefault="000160C0" w:rsidP="000160C0">
      <w:pPr>
        <w:pStyle w:val="a3"/>
        <w:widowControl/>
        <w:spacing w:before="150" w:after="150" w:line="450" w:lineRule="atLeast"/>
        <w:ind w:left="150" w:right="150" w:firstLine="517"/>
      </w:pPr>
      <w:r>
        <w:rPr>
          <w:rFonts w:ascii="宋体" w:hAnsi="宋体" w:cs="宋体" w:hint="eastAsia"/>
          <w:b/>
          <w:color w:val="000000"/>
          <w:sz w:val="21"/>
          <w:szCs w:val="21"/>
          <w:shd w:val="clear" w:color="auto" w:fill="FFFFFF"/>
        </w:rPr>
        <w:t>3、如参加多个项目，请每个项目做一份资质资料。</w:t>
      </w:r>
    </w:p>
    <w:p w:rsidR="00C2716D" w:rsidRPr="000160C0" w:rsidRDefault="00C2716D"/>
    <w:sectPr w:rsidR="00C2716D" w:rsidRPr="000160C0" w:rsidSect="00C2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0C0"/>
    <w:rsid w:val="000160C0"/>
    <w:rsid w:val="00C2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160C0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啊-qian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啊-qian</dc:creator>
  <cp:lastModifiedBy>啊-qian</cp:lastModifiedBy>
  <cp:revision>1</cp:revision>
  <dcterms:created xsi:type="dcterms:W3CDTF">2018-06-01T08:05:00Z</dcterms:created>
  <dcterms:modified xsi:type="dcterms:W3CDTF">2018-06-01T08:05:00Z</dcterms:modified>
</cp:coreProperties>
</file>