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835"/>
        <w:gridCol w:w="1562"/>
        <w:gridCol w:w="3045"/>
        <w:gridCol w:w="2532"/>
        <w:gridCol w:w="2410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5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项目</w:t>
            </w:r>
          </w:p>
        </w:tc>
        <w:tc>
          <w:tcPr>
            <w:tcW w:w="18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工作范围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304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标准</w:t>
            </w:r>
          </w:p>
        </w:tc>
        <w:tc>
          <w:tcPr>
            <w:tcW w:w="253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管理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要求</w:t>
            </w:r>
          </w:p>
        </w:tc>
        <w:tc>
          <w:tcPr>
            <w:tcW w:w="167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7" w:hRule="atLeast"/>
        </w:trPr>
        <w:tc>
          <w:tcPr>
            <w:tcW w:w="105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苗圃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养护</w:t>
            </w:r>
          </w:p>
        </w:tc>
        <w:tc>
          <w:tcPr>
            <w:tcW w:w="18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花园院区（花园北街8号）；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高新院区（石桥铺路238号）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约10500盆左右</w:t>
            </w:r>
          </w:p>
        </w:tc>
        <w:tc>
          <w:tcPr>
            <w:tcW w:w="304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每年培育小盆花约10000盆、大盆花约500盆，盆花摆放与更换及时；保证各种会议及科室需求，随时更换萎蔫、过季花卉。及时除杂草，要求连根彻底清除，做到整洁，美观。各类会议及大型活动满意率达95%，开花期开花率不低于95%。</w:t>
            </w:r>
          </w:p>
        </w:tc>
        <w:tc>
          <w:tcPr>
            <w:tcW w:w="253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服务供应商必须严格服从院方管理，并制订配套的内部管理制度。负责绿化养护工作的安全，无潜在危害、隐患、环境污染等现象。使用相关工具确保操作人员及周边群众生命财产安全。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最少不低于3人的养护服务，人员岁数不超过50岁。每月进行考核，当月考核分低于95分的，扣次月2%的承揽费，连续三个月考核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低于95分，医院有权解除承揽合同</w:t>
            </w:r>
          </w:p>
        </w:tc>
        <w:tc>
          <w:tcPr>
            <w:tcW w:w="167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服务供应商仅报人工服务费，其余耗材、药品、器械、劳保用品由甲方提供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NGQ5N2E5ZDkwZmZkZGY0MDdmY2UyZDRjMWE1YzAifQ=="/>
  </w:docVars>
  <w:rsids>
    <w:rsidRoot w:val="00000000"/>
    <w:rsid w:val="09CB2ADF"/>
    <w:rsid w:val="4E7475AB"/>
    <w:rsid w:val="729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358</Characters>
  <Lines>0</Lines>
  <Paragraphs>0</Paragraphs>
  <TotalTime>72</TotalTime>
  <ScaleCrop>false</ScaleCrop>
  <LinksUpToDate>false</LinksUpToDate>
  <CharactersWithSpaces>358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2022-06-01T07:51:00Z</dcterms:created>
  <dc:creator>Administrator</dc:creator>
  <cp:lastModifiedBy>迁就</cp:lastModifiedBy>
  <dcterms:modified xsi:type="dcterms:W3CDTF">2022-06-02T02:22:24Z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A31CFFB3A1E54187902DEC62BF08EC3F</vt:lpwstr>
  </property>
</Properties>
</file>