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绵阳市公立医疗机构实行市场调价医疗服务项目定（调）价表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</w:rPr>
        <w:t>公立医疗机构名称（盖章）：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181"/>
        <w:gridCol w:w="1915"/>
        <w:gridCol w:w="2693"/>
        <w:gridCol w:w="1555"/>
        <w:gridCol w:w="1274"/>
        <w:gridCol w:w="1418"/>
        <w:gridCol w:w="1282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项目内涵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除外内容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计价单位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价格（元）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拟执行时 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110900006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床位费（妇幼保健产科特需病区）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妇幼保健特需医疗服务病区着力于营造温馨的就医环境，舒适的室内设施，专业的医疗设施。病房含病床、床头柜、沙发、电视柜、电视机、冰箱等设备设施。病房套间含母婴同室病房、独立卫生间、24小时网络及冷热水供应。为来院人员进行接诊登记、住院指导等个性化的服务，解除患者住院期间生活不便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特需病区住院期间发生的其他检查、治疗、手术等医疗费用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仅适用特需医疗服务</w:t>
            </w: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 w:firstLineChars="100"/>
        <w:jc w:val="right"/>
        <w:sectPr>
          <w:headerReference r:id="rId5" w:type="default"/>
          <w:headerReference r:id="rId6" w:type="even"/>
          <w:footnotePr>
            <w:numFmt w:val="decimal"/>
          </w:footnotePr>
          <w:pgSz w:w="16840" w:h="11900" w:orient="landscape"/>
          <w:pgMar w:top="2558" w:right="1497" w:bottom="1271" w:left="1324" w:header="0" w:footer="843" w:gutter="0"/>
          <w:cols w:space="720" w:num="1"/>
          <w:rtlGutter w:val="0"/>
          <w:docGrid w:linePitch="360" w:charSpace="0"/>
        </w:sectPr>
      </w:pPr>
      <w:bookmarkStart w:id="0" w:name="_GoBack"/>
      <w:bookmarkEnd w:id="0"/>
    </w:p>
    <w:p>
      <w:pPr>
        <w:bidi w:val="0"/>
        <w:jc w:val="left"/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hpLd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jo6W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GFkYTA0NTFkOGRjNDk0ODUyMzBhODRlMWIyY2MifQ=="/>
  </w:docVars>
  <w:rsids>
    <w:rsidRoot w:val="40EE6524"/>
    <w:rsid w:val="4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qFormat/>
    <w:uiPriority w:val="0"/>
    <w:pPr>
      <w:widowControl w:val="0"/>
      <w:shd w:val="clear" w:color="auto" w:fill="auto"/>
      <w:jc w:val="right"/>
    </w:pPr>
    <w:rPr>
      <w:sz w:val="28"/>
      <w:szCs w:val="28"/>
      <w:u w:val="none"/>
      <w:shd w:val="clear" w:color="auto" w:fill="auto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2023-01-03T01:18:00Z</dcterms:created>
  <dc:creator>Administrator</dc:creator>
  <cp:lastModifiedBy>Administrator</cp:lastModifiedBy>
  <dcterms:modified xsi:type="dcterms:W3CDTF">2023-01-03T01:19:41Z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FEB0DF0BE5814BE5A701930437C4A331</vt:lpwstr>
  </property>
</Properties>
</file>