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left"/>
        <w:outlineLvl w:val="0"/>
        <w:rPr>
          <w:rFonts w:ascii="仿宋" w:hAnsi="仿宋" w:eastAsia="仿宋" w:cs="仿宋"/>
          <w:b/>
          <w:bCs/>
          <w:kern w:val="0"/>
          <w:sz w:val="32"/>
          <w:szCs w:val="32"/>
        </w:rPr>
      </w:pPr>
      <w:r>
        <w:rPr>
          <w:rFonts w:hint="eastAsia"/>
        </w:rPr>
        <w:t>附件1</w:t>
      </w:r>
    </w:p>
    <w:p>
      <w:pPr>
        <w:spacing w:before="240" w:after="60"/>
        <w:jc w:val="center"/>
        <w:outlineLvl w:val="0"/>
        <w:rPr>
          <w:rFonts w:ascii="仿宋" w:hAnsi="仿宋" w:eastAsia="仿宋" w:cs="Times New Roman"/>
          <w:b/>
          <w:bCs/>
          <w:kern w:val="0"/>
          <w:sz w:val="32"/>
          <w:szCs w:val="32"/>
        </w:rPr>
      </w:pPr>
      <w:r>
        <w:rPr>
          <w:rFonts w:hint="eastAsia" w:ascii="仿宋" w:hAnsi="仿宋" w:eastAsia="仿宋" w:cs="仿宋"/>
          <w:b/>
          <w:bCs/>
          <w:kern w:val="0"/>
          <w:sz w:val="32"/>
          <w:szCs w:val="32"/>
        </w:rPr>
        <w:t>采购项目技术、服务及其他商务要求</w:t>
      </w:r>
    </w:p>
    <w:p>
      <w:pPr>
        <w:widowControl/>
        <w:snapToGrid w:val="0"/>
        <w:spacing w:line="360" w:lineRule="auto"/>
        <w:ind w:firstLine="482"/>
        <w:jc w:val="left"/>
        <w:rPr>
          <w:rFonts w:ascii="仿宋" w:hAnsi="仿宋" w:eastAsia="仿宋" w:cs="仿宋"/>
          <w:b/>
          <w:bCs/>
          <w:sz w:val="24"/>
          <w:szCs w:val="24"/>
        </w:rPr>
      </w:pPr>
      <w:r>
        <w:rPr>
          <w:rFonts w:hint="eastAsia" w:ascii="仿宋" w:hAnsi="仿宋" w:eastAsia="仿宋" w:cs="仿宋"/>
          <w:b/>
          <w:bCs/>
          <w:sz w:val="24"/>
          <w:szCs w:val="24"/>
        </w:rPr>
        <w:t>一、项目概况</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1.工程特征：绵阳市妇幼保健院（市儿童医院）花园院区沿街环境打造、绿化提升项目</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2、工期：15天。</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3、施工现场及变化情况：投标人自行踏勘现场了解。</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4、自然地理条件：投标人自行踏勘现场了解。</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5、工程招标和分包范围：详工程量清单所示范围。</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6、工程质量、材料、施工等的特殊要求。</w:t>
      </w:r>
    </w:p>
    <w:p>
      <w:pPr>
        <w:widowControl/>
        <w:snapToGrid w:val="0"/>
        <w:spacing w:line="360" w:lineRule="auto"/>
        <w:ind w:firstLine="696" w:firstLineChars="300"/>
        <w:jc w:val="left"/>
        <w:rPr>
          <w:rFonts w:ascii="仿宋" w:hAnsi="仿宋" w:eastAsia="仿宋" w:cs="仿宋"/>
          <w:spacing w:val="-4"/>
          <w:sz w:val="24"/>
          <w:szCs w:val="24"/>
        </w:rPr>
      </w:pPr>
      <w:r>
        <w:rPr>
          <w:rFonts w:hint="eastAsia" w:ascii="仿宋" w:hAnsi="仿宋" w:eastAsia="仿宋" w:cs="仿宋"/>
          <w:spacing w:val="-4"/>
          <w:sz w:val="24"/>
          <w:szCs w:val="24"/>
        </w:rPr>
        <w:t>（1）工程质量要求：达到现行施工质量验收规范合格标准。</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（2）材料要求：工程中涉及的材料、设备选用要满足设计和国家现行相关质量标准的要求。</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（3）施工要求：满足相关部门对安全文明施工相关要求的规定。</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（4）工程量清单中涉及所需合理的施工措施由投标人根据现场情况自行确定。</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（5）工程量清单中涉及运输距离的由投标人根据现场情况自行确定。</w:t>
      </w:r>
    </w:p>
    <w:p>
      <w:pPr>
        <w:widowControl/>
        <w:snapToGrid w:val="0"/>
        <w:spacing w:line="360" w:lineRule="auto"/>
        <w:jc w:val="left"/>
        <w:rPr>
          <w:rFonts w:ascii="仿宋" w:hAnsi="仿宋" w:eastAsia="仿宋" w:cs="仿宋"/>
          <w:spacing w:val="-4"/>
          <w:sz w:val="24"/>
          <w:szCs w:val="24"/>
        </w:rPr>
      </w:pPr>
      <w:r>
        <w:rPr>
          <w:rFonts w:hint="eastAsia" w:ascii="仿宋" w:hAnsi="仿宋" w:eastAsia="仿宋" w:cs="仿宋"/>
          <w:b/>
          <w:bCs/>
          <w:sz w:val="24"/>
          <w:szCs w:val="24"/>
        </w:rPr>
        <w:t>二、工程暂估量清单</w:t>
      </w:r>
    </w:p>
    <w:tbl>
      <w:tblPr>
        <w:tblStyle w:val="4"/>
        <w:tblpPr w:leftFromText="180" w:rightFromText="180" w:vertAnchor="text" w:horzAnchor="page" w:tblpXSpec="center" w:tblpY="363"/>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65"/>
        <w:gridCol w:w="1009"/>
        <w:gridCol w:w="1558"/>
        <w:gridCol w:w="2533"/>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031" w:type="dxa"/>
            <w:gridSpan w:val="6"/>
            <w:shd w:val="clear" w:color="auto" w:fill="auto"/>
            <w:vAlign w:val="center"/>
          </w:tcPr>
          <w:p>
            <w:pPr>
              <w:widowControl/>
              <w:snapToGrid w:val="0"/>
              <w:spacing w:line="360" w:lineRule="auto"/>
              <w:ind w:firstLine="464" w:firstLineChars="200"/>
              <w:jc w:val="center"/>
              <w:rPr>
                <w:rFonts w:ascii="仿宋" w:hAnsi="仿宋" w:eastAsia="仿宋" w:cs="仿宋"/>
                <w:spacing w:val="-4"/>
                <w:sz w:val="24"/>
                <w:szCs w:val="24"/>
              </w:rPr>
            </w:pPr>
            <w:r>
              <w:rPr>
                <w:rFonts w:hint="eastAsia" w:ascii="仿宋" w:hAnsi="仿宋" w:eastAsia="仿宋" w:cs="仿宋"/>
                <w:spacing w:val="-4"/>
                <w:sz w:val="24"/>
                <w:szCs w:val="24"/>
              </w:rPr>
              <w:t>绵阳市妇幼保健院（市儿童医院）花园院区沿街环境打造、绿化提升工程量清单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76"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植物名称</w:t>
            </w:r>
          </w:p>
        </w:tc>
        <w:tc>
          <w:tcPr>
            <w:tcW w:w="765" w:type="dxa"/>
            <w:shd w:val="clear" w:color="auto" w:fill="auto"/>
            <w:noWrap/>
            <w:vAlign w:val="center"/>
          </w:tcPr>
          <w:p>
            <w:pPr>
              <w:widowControl/>
              <w:snapToGrid w:val="0"/>
              <w:spacing w:line="360" w:lineRule="auto"/>
              <w:jc w:val="center"/>
              <w:rPr>
                <w:rFonts w:ascii="仿宋" w:hAnsi="仿宋" w:eastAsia="仿宋" w:cs="仿宋"/>
                <w:spacing w:val="-4"/>
                <w:sz w:val="18"/>
                <w:szCs w:val="18"/>
              </w:rPr>
            </w:pPr>
            <w:r>
              <w:rPr>
                <w:rFonts w:hint="eastAsia" w:ascii="仿宋" w:hAnsi="仿宋" w:eastAsia="仿宋" w:cs="仿宋"/>
                <w:spacing w:val="-4"/>
                <w:sz w:val="18"/>
                <w:szCs w:val="18"/>
              </w:rPr>
              <w:t>单价（元）</w:t>
            </w:r>
          </w:p>
        </w:tc>
        <w:tc>
          <w:tcPr>
            <w:tcW w:w="1009" w:type="dxa"/>
            <w:shd w:val="clear" w:color="auto" w:fill="auto"/>
            <w:noWrap/>
            <w:vAlign w:val="center"/>
          </w:tcPr>
          <w:p>
            <w:pPr>
              <w:widowControl/>
              <w:snapToGrid w:val="0"/>
              <w:spacing w:line="360" w:lineRule="auto"/>
              <w:rPr>
                <w:rFonts w:ascii="仿宋" w:hAnsi="仿宋" w:eastAsia="仿宋" w:cs="仿宋"/>
                <w:spacing w:val="-4"/>
                <w:sz w:val="18"/>
                <w:szCs w:val="18"/>
              </w:rPr>
            </w:pPr>
            <w:r>
              <w:rPr>
                <w:rFonts w:hint="eastAsia" w:ascii="仿宋" w:hAnsi="仿宋" w:eastAsia="仿宋" w:cs="仿宋"/>
                <w:spacing w:val="-4"/>
                <w:sz w:val="18"/>
                <w:szCs w:val="18"/>
              </w:rPr>
              <w:t>实际数量不得低于</w:t>
            </w:r>
          </w:p>
        </w:tc>
        <w:tc>
          <w:tcPr>
            <w:tcW w:w="1558"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规格（误差±1</w:t>
            </w:r>
            <w:r>
              <w:rPr>
                <w:rFonts w:ascii="仿宋" w:hAnsi="仿宋" w:eastAsia="仿宋" w:cs="仿宋"/>
                <w:spacing w:val="-4"/>
                <w:sz w:val="18"/>
                <w:szCs w:val="18"/>
              </w:rPr>
              <w:t>0%</w:t>
            </w:r>
            <w:r>
              <w:rPr>
                <w:rFonts w:hint="eastAsia" w:ascii="仿宋" w:hAnsi="仿宋" w:eastAsia="仿宋" w:cs="仿宋"/>
                <w:spacing w:val="-4"/>
                <w:sz w:val="18"/>
                <w:szCs w:val="18"/>
              </w:rPr>
              <w:t>）</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图片</w:t>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施工说明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1176"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亮晶女贞球小</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180/株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26</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高度60公分，宽度0.6米</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59264" behindDoc="0" locked="0" layoutInCell="1" allowOverlap="1">
                  <wp:simplePos x="0" y="0"/>
                  <wp:positionH relativeFrom="column">
                    <wp:posOffset>231775</wp:posOffset>
                  </wp:positionH>
                  <wp:positionV relativeFrom="paragraph">
                    <wp:posOffset>5715</wp:posOffset>
                  </wp:positionV>
                  <wp:extent cx="986155" cy="986790"/>
                  <wp:effectExtent l="0" t="0" r="4445" b="3810"/>
                  <wp:wrapNone/>
                  <wp:docPr id="11" name="图片_1"/>
                  <wp:cNvGraphicFramePr/>
                  <a:graphic xmlns:a="http://schemas.openxmlformats.org/drawingml/2006/main">
                    <a:graphicData uri="http://schemas.openxmlformats.org/drawingml/2006/picture">
                      <pic:pic xmlns:pic="http://schemas.openxmlformats.org/drawingml/2006/picture">
                        <pic:nvPicPr>
                          <pic:cNvPr id="11" name="图片_1"/>
                          <pic:cNvPicPr/>
                        </pic:nvPicPr>
                        <pic:blipFill>
                          <a:blip r:embed="rId5"/>
                          <a:stretch>
                            <a:fillRect/>
                          </a:stretch>
                        </pic:blipFill>
                        <pic:spPr>
                          <a:xfrm>
                            <a:off x="0" y="0"/>
                            <a:ext cx="986155" cy="986790"/>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176" w:type="dxa"/>
            <w:shd w:val="clear" w:color="auto" w:fill="FFFFFF"/>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金叶女贞独头棒棒糖</w:t>
            </w:r>
          </w:p>
        </w:tc>
        <w:tc>
          <w:tcPr>
            <w:tcW w:w="765" w:type="dxa"/>
            <w:shd w:val="clear" w:color="auto" w:fill="FFFFFF"/>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390/株</w:t>
            </w:r>
          </w:p>
        </w:tc>
        <w:tc>
          <w:tcPr>
            <w:tcW w:w="1009" w:type="dxa"/>
            <w:shd w:val="clear" w:color="auto" w:fill="FFFFFF"/>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13</w:t>
            </w:r>
          </w:p>
        </w:tc>
        <w:tc>
          <w:tcPr>
            <w:tcW w:w="1558" w:type="dxa"/>
            <w:shd w:val="clear" w:color="auto" w:fill="FFFFFF"/>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高度1.6m，球状直径约350mm</w:t>
            </w:r>
          </w:p>
        </w:tc>
        <w:tc>
          <w:tcPr>
            <w:tcW w:w="2533" w:type="dxa"/>
            <w:shd w:val="clear" w:color="auto" w:fill="FFFFFF"/>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3840" cy="243840"/>
                  <wp:effectExtent l="0" t="0" r="0" b="0"/>
                  <wp:wrapNone/>
                  <wp:docPr id="3" name="图片_8"/>
                  <wp:cNvGraphicFramePr/>
                  <a:graphic xmlns:a="http://schemas.openxmlformats.org/drawingml/2006/main">
                    <a:graphicData uri="http://schemas.openxmlformats.org/drawingml/2006/picture">
                      <pic:pic xmlns:pic="http://schemas.openxmlformats.org/drawingml/2006/picture">
                        <pic:nvPicPr>
                          <pic:cNvPr id="3" name="图片_8"/>
                          <pic:cNvPicPr/>
                        </pic:nvPicPr>
                        <pic:blipFill>
                          <a:blip r:embed="rId6"/>
                          <a:stretch>
                            <a:fillRect/>
                          </a:stretch>
                        </pic:blipFill>
                        <pic:spPr>
                          <a:xfrm>
                            <a:off x="0" y="0"/>
                            <a:ext cx="243840" cy="243840"/>
                          </a:xfrm>
                          <a:prstGeom prst="rect">
                            <a:avLst/>
                          </a:prstGeom>
                          <a:noFill/>
                          <a:ln>
                            <a:noFill/>
                          </a:ln>
                        </pic:spPr>
                      </pic:pic>
                    </a:graphicData>
                  </a:graphic>
                </wp:anchor>
              </w:drawing>
            </w:r>
            <w:r>
              <w:rPr>
                <w:rFonts w:hint="eastAsia" w:ascii="仿宋" w:hAnsi="仿宋" w:eastAsia="仿宋" w:cs="仿宋"/>
                <w:spacing w:val="-4"/>
                <w:sz w:val="18"/>
                <w:szCs w:val="18"/>
              </w:rPr>
              <w:drawing>
                <wp:anchor distT="0" distB="0" distL="114300" distR="114300" simplePos="0" relativeHeight="251661312" behindDoc="0" locked="0" layoutInCell="1" allowOverlap="1">
                  <wp:simplePos x="0" y="0"/>
                  <wp:positionH relativeFrom="column">
                    <wp:posOffset>175895</wp:posOffset>
                  </wp:positionH>
                  <wp:positionV relativeFrom="paragraph">
                    <wp:posOffset>48895</wp:posOffset>
                  </wp:positionV>
                  <wp:extent cx="948690" cy="1005840"/>
                  <wp:effectExtent l="0" t="0" r="3810" b="3810"/>
                  <wp:wrapNone/>
                  <wp:docPr id="4" name="图片_10"/>
                  <wp:cNvGraphicFramePr/>
                  <a:graphic xmlns:a="http://schemas.openxmlformats.org/drawingml/2006/main">
                    <a:graphicData uri="http://schemas.openxmlformats.org/drawingml/2006/picture">
                      <pic:pic xmlns:pic="http://schemas.openxmlformats.org/drawingml/2006/picture">
                        <pic:nvPicPr>
                          <pic:cNvPr id="4" name="图片_10"/>
                          <pic:cNvPicPr/>
                        </pic:nvPicPr>
                        <pic:blipFill>
                          <a:blip r:embed="rId7"/>
                          <a:stretch>
                            <a:fillRect/>
                          </a:stretch>
                        </pic:blipFill>
                        <pic:spPr>
                          <a:xfrm>
                            <a:off x="0" y="0"/>
                            <a:ext cx="948690" cy="1005840"/>
                          </a:xfrm>
                          <a:prstGeom prst="rect">
                            <a:avLst/>
                          </a:prstGeom>
                          <a:noFill/>
                          <a:ln>
                            <a:noFill/>
                          </a:ln>
                        </pic:spPr>
                      </pic:pic>
                    </a:graphicData>
                  </a:graphic>
                </wp:anchor>
              </w:drawing>
            </w:r>
          </w:p>
        </w:tc>
        <w:tc>
          <w:tcPr>
            <w:tcW w:w="2990"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176"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鹤望兰</w:t>
            </w:r>
          </w:p>
        </w:tc>
        <w:tc>
          <w:tcPr>
            <w:tcW w:w="765"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350/株</w:t>
            </w:r>
          </w:p>
        </w:tc>
        <w:tc>
          <w:tcPr>
            <w:tcW w:w="1009"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10</w:t>
            </w:r>
          </w:p>
        </w:tc>
        <w:tc>
          <w:tcPr>
            <w:tcW w:w="1558" w:type="dxa"/>
            <w:shd w:val="clear" w:color="auto" w:fill="FFFFFF"/>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高度1.6米，宽度0.7米</w:t>
            </w:r>
          </w:p>
        </w:tc>
        <w:tc>
          <w:tcPr>
            <w:tcW w:w="2533"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43840" cy="243840"/>
                  <wp:effectExtent l="0" t="0" r="0" b="0"/>
                  <wp:wrapNone/>
                  <wp:docPr id="15" name="图片_18"/>
                  <wp:cNvGraphicFramePr/>
                  <a:graphic xmlns:a="http://schemas.openxmlformats.org/drawingml/2006/main">
                    <a:graphicData uri="http://schemas.openxmlformats.org/drawingml/2006/picture">
                      <pic:pic xmlns:pic="http://schemas.openxmlformats.org/drawingml/2006/picture">
                        <pic:nvPicPr>
                          <pic:cNvPr id="15" name="图片_18"/>
                          <pic:cNvPicPr/>
                        </pic:nvPicPr>
                        <pic:blipFill>
                          <a:blip r:embed="rId8"/>
                          <a:stretch>
                            <a:fillRect/>
                          </a:stretch>
                        </pic:blipFill>
                        <pic:spPr>
                          <a:xfrm>
                            <a:off x="0" y="0"/>
                            <a:ext cx="243840" cy="243840"/>
                          </a:xfrm>
                          <a:prstGeom prst="rect">
                            <a:avLst/>
                          </a:prstGeom>
                          <a:noFill/>
                          <a:ln>
                            <a:noFill/>
                          </a:ln>
                        </pic:spPr>
                      </pic:pic>
                    </a:graphicData>
                  </a:graphic>
                </wp:anchor>
              </w:drawing>
            </w:r>
            <w:r>
              <w:rPr>
                <w:rFonts w:hint="eastAsia" w:ascii="仿宋" w:hAnsi="仿宋" w:eastAsia="仿宋" w:cs="仿宋"/>
                <w:spacing w:val="-4"/>
                <w:sz w:val="18"/>
                <w:szCs w:val="18"/>
              </w:rPr>
              <w:drawing>
                <wp:anchor distT="0" distB="0" distL="114300" distR="114300" simplePos="0" relativeHeight="251663360" behindDoc="0" locked="0" layoutInCell="1" allowOverlap="1">
                  <wp:simplePos x="0" y="0"/>
                  <wp:positionH relativeFrom="column">
                    <wp:posOffset>178435</wp:posOffset>
                  </wp:positionH>
                  <wp:positionV relativeFrom="paragraph">
                    <wp:posOffset>38100</wp:posOffset>
                  </wp:positionV>
                  <wp:extent cx="1043305" cy="953770"/>
                  <wp:effectExtent l="0" t="0" r="4445" b="17780"/>
                  <wp:wrapNone/>
                  <wp:docPr id="2" name="图片_24"/>
                  <wp:cNvGraphicFramePr/>
                  <a:graphic xmlns:a="http://schemas.openxmlformats.org/drawingml/2006/main">
                    <a:graphicData uri="http://schemas.openxmlformats.org/drawingml/2006/picture">
                      <pic:pic xmlns:pic="http://schemas.openxmlformats.org/drawingml/2006/picture">
                        <pic:nvPicPr>
                          <pic:cNvPr id="2" name="图片_24"/>
                          <pic:cNvPicPr/>
                        </pic:nvPicPr>
                        <pic:blipFill>
                          <a:blip r:embed="rId9"/>
                          <a:stretch>
                            <a:fillRect/>
                          </a:stretch>
                        </pic:blipFill>
                        <pic:spPr>
                          <a:xfrm>
                            <a:off x="0" y="0"/>
                            <a:ext cx="1043305" cy="953770"/>
                          </a:xfrm>
                          <a:prstGeom prst="rect">
                            <a:avLst/>
                          </a:prstGeom>
                          <a:noFill/>
                          <a:ln>
                            <a:noFill/>
                          </a:ln>
                        </pic:spPr>
                      </pic:pic>
                    </a:graphicData>
                  </a:graphic>
                </wp:anchor>
              </w:drawing>
            </w:r>
          </w:p>
        </w:tc>
        <w:tc>
          <w:tcPr>
            <w:tcW w:w="2990"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176"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狐尾天门冬大</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120/株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6</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高度45公分，宽度45公分</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4384" behindDoc="0" locked="0" layoutInCell="1" allowOverlap="1">
                  <wp:simplePos x="0" y="0"/>
                  <wp:positionH relativeFrom="column">
                    <wp:posOffset>186690</wp:posOffset>
                  </wp:positionH>
                  <wp:positionV relativeFrom="paragraph">
                    <wp:posOffset>41910</wp:posOffset>
                  </wp:positionV>
                  <wp:extent cx="1050290" cy="831215"/>
                  <wp:effectExtent l="0" t="0" r="16510" b="6985"/>
                  <wp:wrapNone/>
                  <wp:docPr id="5" name="图片_22"/>
                  <wp:cNvGraphicFramePr/>
                  <a:graphic xmlns:a="http://schemas.openxmlformats.org/drawingml/2006/main">
                    <a:graphicData uri="http://schemas.openxmlformats.org/drawingml/2006/picture">
                      <pic:pic xmlns:pic="http://schemas.openxmlformats.org/drawingml/2006/picture">
                        <pic:nvPicPr>
                          <pic:cNvPr id="5" name="图片_22"/>
                          <pic:cNvPicPr/>
                        </pic:nvPicPr>
                        <pic:blipFill>
                          <a:blip r:embed="rId10"/>
                          <a:stretch>
                            <a:fillRect/>
                          </a:stretch>
                        </pic:blipFill>
                        <pic:spPr>
                          <a:xfrm>
                            <a:off x="0" y="0"/>
                            <a:ext cx="1050290" cy="831215"/>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176"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狐尾天门冬小</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45/株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23</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高度30公分，宽度25公分</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5408" behindDoc="0" locked="0" layoutInCell="1" allowOverlap="1">
                  <wp:simplePos x="0" y="0"/>
                  <wp:positionH relativeFrom="column">
                    <wp:posOffset>200660</wp:posOffset>
                  </wp:positionH>
                  <wp:positionV relativeFrom="paragraph">
                    <wp:posOffset>148590</wp:posOffset>
                  </wp:positionV>
                  <wp:extent cx="929005" cy="680085"/>
                  <wp:effectExtent l="0" t="0" r="4445" b="5715"/>
                  <wp:wrapNone/>
                  <wp:docPr id="9" name="图片_31"/>
                  <wp:cNvGraphicFramePr/>
                  <a:graphic xmlns:a="http://schemas.openxmlformats.org/drawingml/2006/main">
                    <a:graphicData uri="http://schemas.openxmlformats.org/drawingml/2006/picture">
                      <pic:pic xmlns:pic="http://schemas.openxmlformats.org/drawingml/2006/picture">
                        <pic:nvPicPr>
                          <pic:cNvPr id="9" name="图片_31"/>
                          <pic:cNvPicPr/>
                        </pic:nvPicPr>
                        <pic:blipFill>
                          <a:blip r:embed="rId11"/>
                          <a:stretch>
                            <a:fillRect/>
                          </a:stretch>
                        </pic:blipFill>
                        <pic:spPr>
                          <a:xfrm>
                            <a:off x="0" y="0"/>
                            <a:ext cx="929005" cy="680085"/>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176"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四季栀子花</w:t>
            </w:r>
          </w:p>
        </w:tc>
        <w:tc>
          <w:tcPr>
            <w:tcW w:w="765"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35/株</w:t>
            </w:r>
          </w:p>
        </w:tc>
        <w:tc>
          <w:tcPr>
            <w:tcW w:w="1009"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23</w:t>
            </w:r>
          </w:p>
        </w:tc>
        <w:tc>
          <w:tcPr>
            <w:tcW w:w="1558"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高度25公分，宽度25公分</w:t>
            </w:r>
          </w:p>
        </w:tc>
        <w:tc>
          <w:tcPr>
            <w:tcW w:w="2533"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6432" behindDoc="0" locked="0" layoutInCell="1" allowOverlap="1">
                  <wp:simplePos x="0" y="0"/>
                  <wp:positionH relativeFrom="column">
                    <wp:posOffset>184150</wp:posOffset>
                  </wp:positionH>
                  <wp:positionV relativeFrom="paragraph">
                    <wp:posOffset>41910</wp:posOffset>
                  </wp:positionV>
                  <wp:extent cx="893445" cy="817880"/>
                  <wp:effectExtent l="0" t="0" r="1905" b="1270"/>
                  <wp:wrapNone/>
                  <wp:docPr id="16" name="图片_23"/>
                  <wp:cNvGraphicFramePr/>
                  <a:graphic xmlns:a="http://schemas.openxmlformats.org/drawingml/2006/main">
                    <a:graphicData uri="http://schemas.openxmlformats.org/drawingml/2006/picture">
                      <pic:pic xmlns:pic="http://schemas.openxmlformats.org/drawingml/2006/picture">
                        <pic:nvPicPr>
                          <pic:cNvPr id="16" name="图片_23"/>
                          <pic:cNvPicPr/>
                        </pic:nvPicPr>
                        <pic:blipFill>
                          <a:blip r:embed="rId12"/>
                          <a:stretch>
                            <a:fillRect/>
                          </a:stretch>
                        </pic:blipFill>
                        <pic:spPr>
                          <a:xfrm>
                            <a:off x="0" y="0"/>
                            <a:ext cx="893445" cy="817880"/>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1176"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鼠尾草</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40/株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36</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高度40公分，宽度25公分</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7456" behindDoc="0" locked="0" layoutInCell="1" allowOverlap="1">
                  <wp:simplePos x="0" y="0"/>
                  <wp:positionH relativeFrom="column">
                    <wp:posOffset>195580</wp:posOffset>
                  </wp:positionH>
                  <wp:positionV relativeFrom="paragraph">
                    <wp:posOffset>55880</wp:posOffset>
                  </wp:positionV>
                  <wp:extent cx="1041400" cy="906780"/>
                  <wp:effectExtent l="0" t="0" r="6350" b="7620"/>
                  <wp:wrapNone/>
                  <wp:docPr id="10" name="图片_26"/>
                  <wp:cNvGraphicFramePr/>
                  <a:graphic xmlns:a="http://schemas.openxmlformats.org/drawingml/2006/main">
                    <a:graphicData uri="http://schemas.openxmlformats.org/drawingml/2006/picture">
                      <pic:pic xmlns:pic="http://schemas.openxmlformats.org/drawingml/2006/picture">
                        <pic:nvPicPr>
                          <pic:cNvPr id="10" name="图片_26"/>
                          <pic:cNvPicPr/>
                        </pic:nvPicPr>
                        <pic:blipFill>
                          <a:blip r:embed="rId13"/>
                          <a:stretch>
                            <a:fillRect/>
                          </a:stretch>
                        </pic:blipFill>
                        <pic:spPr>
                          <a:xfrm>
                            <a:off x="0" y="0"/>
                            <a:ext cx="1041400" cy="906780"/>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176"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玉簪</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45/株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10</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高度25公分，宽度25</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8480" behindDoc="0" locked="0" layoutInCell="1" allowOverlap="1">
                  <wp:simplePos x="0" y="0"/>
                  <wp:positionH relativeFrom="column">
                    <wp:posOffset>228600</wp:posOffset>
                  </wp:positionH>
                  <wp:positionV relativeFrom="paragraph">
                    <wp:posOffset>73025</wp:posOffset>
                  </wp:positionV>
                  <wp:extent cx="1033780" cy="929005"/>
                  <wp:effectExtent l="0" t="0" r="13970" b="4445"/>
                  <wp:wrapNone/>
                  <wp:docPr id="1" name="图片_45"/>
                  <wp:cNvGraphicFramePr/>
                  <a:graphic xmlns:a="http://schemas.openxmlformats.org/drawingml/2006/main">
                    <a:graphicData uri="http://schemas.openxmlformats.org/drawingml/2006/picture">
                      <pic:pic xmlns:pic="http://schemas.openxmlformats.org/drawingml/2006/picture">
                        <pic:nvPicPr>
                          <pic:cNvPr id="1" name="图片_45"/>
                          <pic:cNvPicPr/>
                        </pic:nvPicPr>
                        <pic:blipFill>
                          <a:blip r:embed="rId14"/>
                          <a:stretch>
                            <a:fillRect/>
                          </a:stretch>
                        </pic:blipFill>
                        <pic:spPr>
                          <a:xfrm>
                            <a:off x="0" y="0"/>
                            <a:ext cx="1033780" cy="929005"/>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176"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无尽夏绣球</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45/株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32</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高度35公分，宽度35公分</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69504" behindDoc="0" locked="0" layoutInCell="1" allowOverlap="1">
                  <wp:simplePos x="0" y="0"/>
                  <wp:positionH relativeFrom="column">
                    <wp:posOffset>169545</wp:posOffset>
                  </wp:positionH>
                  <wp:positionV relativeFrom="paragraph">
                    <wp:posOffset>36195</wp:posOffset>
                  </wp:positionV>
                  <wp:extent cx="1083310" cy="840740"/>
                  <wp:effectExtent l="0" t="0" r="2540" b="16510"/>
                  <wp:wrapNone/>
                  <wp:docPr id="6" name="图片_28"/>
                  <wp:cNvGraphicFramePr/>
                  <a:graphic xmlns:a="http://schemas.openxmlformats.org/drawingml/2006/main">
                    <a:graphicData uri="http://schemas.openxmlformats.org/drawingml/2006/picture">
                      <pic:pic xmlns:pic="http://schemas.openxmlformats.org/drawingml/2006/picture">
                        <pic:nvPicPr>
                          <pic:cNvPr id="6" name="图片_28"/>
                          <pic:cNvPicPr/>
                        </pic:nvPicPr>
                        <pic:blipFill>
                          <a:blip r:embed="rId15"/>
                          <a:stretch>
                            <a:fillRect/>
                          </a:stretch>
                        </pic:blipFill>
                        <pic:spPr>
                          <a:xfrm>
                            <a:off x="0" y="0"/>
                            <a:ext cx="1083310" cy="840740"/>
                          </a:xfrm>
                          <a:prstGeom prst="rect">
                            <a:avLst/>
                          </a:prstGeom>
                          <a:noFill/>
                          <a:ln>
                            <a:noFill/>
                          </a:ln>
                        </pic:spPr>
                      </pic:pic>
                    </a:graphicData>
                  </a:graphic>
                </wp:anchor>
              </w:drawing>
            </w: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176"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马樱丹</w:t>
            </w:r>
          </w:p>
        </w:tc>
        <w:tc>
          <w:tcPr>
            <w:tcW w:w="765"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38/株</w:t>
            </w:r>
          </w:p>
        </w:tc>
        <w:tc>
          <w:tcPr>
            <w:tcW w:w="1009"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15</w:t>
            </w:r>
          </w:p>
        </w:tc>
        <w:tc>
          <w:tcPr>
            <w:tcW w:w="1558"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高度20公分，宽度25公分</w:t>
            </w:r>
          </w:p>
        </w:tc>
        <w:tc>
          <w:tcPr>
            <w:tcW w:w="2533"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70528" behindDoc="0" locked="0" layoutInCell="1" allowOverlap="1">
                  <wp:simplePos x="0" y="0"/>
                  <wp:positionH relativeFrom="column">
                    <wp:posOffset>140970</wp:posOffset>
                  </wp:positionH>
                  <wp:positionV relativeFrom="paragraph">
                    <wp:posOffset>51435</wp:posOffset>
                  </wp:positionV>
                  <wp:extent cx="1153160" cy="1078865"/>
                  <wp:effectExtent l="0" t="0" r="8890" b="6985"/>
                  <wp:wrapNone/>
                  <wp:docPr id="8" name="图片_29"/>
                  <wp:cNvGraphicFramePr/>
                  <a:graphic xmlns:a="http://schemas.openxmlformats.org/drawingml/2006/main">
                    <a:graphicData uri="http://schemas.openxmlformats.org/drawingml/2006/picture">
                      <pic:pic xmlns:pic="http://schemas.openxmlformats.org/drawingml/2006/picture">
                        <pic:nvPicPr>
                          <pic:cNvPr id="8" name="图片_29"/>
                          <pic:cNvPicPr/>
                        </pic:nvPicPr>
                        <pic:blipFill>
                          <a:blip r:embed="rId16"/>
                          <a:stretch>
                            <a:fillRect/>
                          </a:stretch>
                        </pic:blipFill>
                        <pic:spPr>
                          <a:xfrm>
                            <a:off x="0" y="0"/>
                            <a:ext cx="1153160" cy="1078865"/>
                          </a:xfrm>
                          <a:prstGeom prst="rect">
                            <a:avLst/>
                          </a:prstGeom>
                          <a:noFill/>
                          <a:ln>
                            <a:noFill/>
                          </a:ln>
                        </pic:spPr>
                      </pic:pic>
                    </a:graphicData>
                  </a:graphic>
                </wp:anchor>
              </w:drawing>
            </w:r>
          </w:p>
        </w:tc>
        <w:tc>
          <w:tcPr>
            <w:tcW w:w="2990"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1176"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木春菊</w:t>
            </w:r>
          </w:p>
        </w:tc>
        <w:tc>
          <w:tcPr>
            <w:tcW w:w="765" w:type="dxa"/>
            <w:shd w:val="clear" w:color="auto" w:fill="FFFFFF"/>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45/株</w:t>
            </w:r>
          </w:p>
        </w:tc>
        <w:tc>
          <w:tcPr>
            <w:tcW w:w="1009"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12</w:t>
            </w:r>
          </w:p>
        </w:tc>
        <w:tc>
          <w:tcPr>
            <w:tcW w:w="1558" w:type="dxa"/>
            <w:shd w:val="clear" w:color="auto" w:fill="FFFFFF"/>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高度35公分，宽度35公分</w:t>
            </w:r>
          </w:p>
        </w:tc>
        <w:tc>
          <w:tcPr>
            <w:tcW w:w="2533"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drawing>
                <wp:anchor distT="0" distB="0" distL="114300" distR="114300" simplePos="0" relativeHeight="251671552" behindDoc="0" locked="0" layoutInCell="1" allowOverlap="1">
                  <wp:simplePos x="0" y="0"/>
                  <wp:positionH relativeFrom="column">
                    <wp:posOffset>142240</wp:posOffset>
                  </wp:positionH>
                  <wp:positionV relativeFrom="paragraph">
                    <wp:posOffset>49530</wp:posOffset>
                  </wp:positionV>
                  <wp:extent cx="1172845" cy="1186180"/>
                  <wp:effectExtent l="0" t="0" r="8255" b="13970"/>
                  <wp:wrapNone/>
                  <wp:docPr id="12" name="图片_30"/>
                  <wp:cNvGraphicFramePr/>
                  <a:graphic xmlns:a="http://schemas.openxmlformats.org/drawingml/2006/main">
                    <a:graphicData uri="http://schemas.openxmlformats.org/drawingml/2006/picture">
                      <pic:pic xmlns:pic="http://schemas.openxmlformats.org/drawingml/2006/picture">
                        <pic:nvPicPr>
                          <pic:cNvPr id="12" name="图片_30"/>
                          <pic:cNvPicPr/>
                        </pic:nvPicPr>
                        <pic:blipFill>
                          <a:blip r:embed="rId17"/>
                          <a:stretch>
                            <a:fillRect/>
                          </a:stretch>
                        </pic:blipFill>
                        <pic:spPr>
                          <a:xfrm>
                            <a:off x="0" y="0"/>
                            <a:ext cx="1172845" cy="1186180"/>
                          </a:xfrm>
                          <a:prstGeom prst="rect">
                            <a:avLst/>
                          </a:prstGeom>
                          <a:noFill/>
                          <a:ln>
                            <a:noFill/>
                          </a:ln>
                        </pic:spPr>
                      </pic:pic>
                    </a:graphicData>
                  </a:graphic>
                </wp:anchor>
              </w:drawing>
            </w:r>
          </w:p>
        </w:tc>
        <w:tc>
          <w:tcPr>
            <w:tcW w:w="2990" w:type="dxa"/>
            <w:shd w:val="clear" w:color="auto" w:fill="FFFFFF"/>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植物运输现场，栽种，浇水按实际使用株数收方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176"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成品水泥花箱</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360/个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26</w:t>
            </w:r>
          </w:p>
        </w:tc>
        <w:tc>
          <w:tcPr>
            <w:tcW w:w="1558"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规格：120*52*52cm</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花箱运输到现场，人工搬运、摆放、安装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176"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成品水泥花箱</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250/个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12</w:t>
            </w:r>
          </w:p>
        </w:tc>
        <w:tc>
          <w:tcPr>
            <w:tcW w:w="1558"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规格：100*42*42cm</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花箱运输到现场，人工搬运、摆放、安装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176" w:type="dxa"/>
            <w:shd w:val="clear" w:color="auto" w:fill="auto"/>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成品水泥花箱</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160/个</w:t>
            </w:r>
          </w:p>
        </w:tc>
        <w:tc>
          <w:tcPr>
            <w:tcW w:w="1009"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22</w:t>
            </w:r>
          </w:p>
        </w:tc>
        <w:tc>
          <w:tcPr>
            <w:tcW w:w="1558"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规格：80*40*40cm</w:t>
            </w: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花箱运输到现场，人工搬运、摆放、安装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76"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栽种花土</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500元/立方</w:t>
            </w:r>
          </w:p>
        </w:tc>
        <w:tc>
          <w:tcPr>
            <w:tcW w:w="1009"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以实际用量为准</w:t>
            </w:r>
          </w:p>
        </w:tc>
        <w:tc>
          <w:tcPr>
            <w:tcW w:w="1558" w:type="dxa"/>
            <w:shd w:val="clear" w:color="auto" w:fill="auto"/>
            <w:vAlign w:val="center"/>
          </w:tcPr>
          <w:p>
            <w:pPr>
              <w:widowControl/>
              <w:snapToGrid w:val="0"/>
              <w:spacing w:line="360" w:lineRule="auto"/>
              <w:ind w:firstLine="344" w:firstLineChars="200"/>
              <w:jc w:val="left"/>
              <w:rPr>
                <w:rFonts w:ascii="仿宋" w:hAnsi="仿宋" w:eastAsia="仿宋" w:cs="仿宋"/>
                <w:spacing w:val="-4"/>
                <w:sz w:val="18"/>
                <w:szCs w:val="18"/>
              </w:rPr>
            </w:pP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运输，搬运，回填，搅拌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76"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营养土</w:t>
            </w:r>
          </w:p>
        </w:tc>
        <w:tc>
          <w:tcPr>
            <w:tcW w:w="765"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1元/斤</w:t>
            </w:r>
          </w:p>
        </w:tc>
        <w:tc>
          <w:tcPr>
            <w:tcW w:w="1009" w:type="dxa"/>
            <w:shd w:val="clear" w:color="auto" w:fill="auto"/>
            <w:noWrap/>
            <w:vAlign w:val="center"/>
          </w:tcPr>
          <w:p>
            <w:pPr>
              <w:widowControl/>
              <w:snapToGrid w:val="0"/>
              <w:spacing w:line="360" w:lineRule="auto"/>
              <w:jc w:val="left"/>
              <w:rPr>
                <w:rFonts w:ascii="仿宋" w:hAnsi="仿宋" w:eastAsia="仿宋" w:cs="仿宋"/>
                <w:spacing w:val="-4"/>
                <w:sz w:val="18"/>
                <w:szCs w:val="18"/>
              </w:rPr>
            </w:pPr>
            <w:r>
              <w:rPr>
                <w:rFonts w:hint="eastAsia" w:ascii="仿宋" w:hAnsi="仿宋" w:eastAsia="仿宋" w:cs="仿宋"/>
                <w:spacing w:val="-4"/>
                <w:sz w:val="18"/>
                <w:szCs w:val="18"/>
              </w:rPr>
              <w:t>以实际用量为准</w:t>
            </w:r>
          </w:p>
        </w:tc>
        <w:tc>
          <w:tcPr>
            <w:tcW w:w="1558" w:type="dxa"/>
            <w:shd w:val="clear" w:color="auto" w:fill="auto"/>
            <w:vAlign w:val="center"/>
          </w:tcPr>
          <w:p>
            <w:pPr>
              <w:widowControl/>
              <w:snapToGrid w:val="0"/>
              <w:spacing w:line="360" w:lineRule="auto"/>
              <w:jc w:val="left"/>
              <w:rPr>
                <w:rFonts w:ascii="仿宋" w:hAnsi="仿宋" w:eastAsia="仿宋" w:cs="仿宋"/>
                <w:spacing w:val="-4"/>
                <w:sz w:val="18"/>
                <w:szCs w:val="18"/>
              </w:rPr>
            </w:pPr>
          </w:p>
        </w:tc>
        <w:tc>
          <w:tcPr>
            <w:tcW w:w="2533"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p>
        </w:tc>
        <w:tc>
          <w:tcPr>
            <w:tcW w:w="2990" w:type="dxa"/>
            <w:shd w:val="clear" w:color="auto" w:fill="auto"/>
            <w:noWrap/>
            <w:vAlign w:val="center"/>
          </w:tcPr>
          <w:p>
            <w:pPr>
              <w:widowControl/>
              <w:snapToGrid w:val="0"/>
              <w:spacing w:line="360" w:lineRule="auto"/>
              <w:ind w:firstLine="344" w:firstLineChars="200"/>
              <w:jc w:val="left"/>
              <w:rPr>
                <w:rFonts w:ascii="仿宋" w:hAnsi="仿宋" w:eastAsia="仿宋" w:cs="仿宋"/>
                <w:spacing w:val="-4"/>
                <w:sz w:val="18"/>
                <w:szCs w:val="18"/>
              </w:rPr>
            </w:pPr>
            <w:r>
              <w:rPr>
                <w:rFonts w:hint="eastAsia" w:ascii="仿宋" w:hAnsi="仿宋" w:eastAsia="仿宋" w:cs="仿宋"/>
                <w:spacing w:val="-4"/>
                <w:sz w:val="18"/>
                <w:szCs w:val="18"/>
              </w:rPr>
              <w:t>运输，搬运，回填，搅拌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6" w:type="dxa"/>
            <w:shd w:val="clear" w:color="auto" w:fill="auto"/>
            <w:noWrap/>
            <w:vAlign w:val="center"/>
          </w:tcPr>
          <w:p>
            <w:pPr>
              <w:widowControl/>
              <w:snapToGrid w:val="0"/>
              <w:spacing w:line="360" w:lineRule="auto"/>
              <w:ind w:firstLine="466" w:firstLineChars="200"/>
              <w:jc w:val="left"/>
              <w:rPr>
                <w:rFonts w:ascii="仿宋" w:hAnsi="仿宋" w:eastAsia="仿宋" w:cs="仿宋"/>
                <w:b/>
                <w:bCs/>
                <w:spacing w:val="-4"/>
                <w:sz w:val="24"/>
                <w:szCs w:val="24"/>
              </w:rPr>
            </w:pPr>
            <w:r>
              <w:rPr>
                <w:rFonts w:hint="eastAsia" w:ascii="仿宋" w:hAnsi="仿宋" w:eastAsia="仿宋" w:cs="仿宋"/>
                <w:b/>
                <w:bCs/>
                <w:spacing w:val="-4"/>
                <w:sz w:val="24"/>
                <w:szCs w:val="24"/>
              </w:rPr>
              <w:t>注：</w:t>
            </w:r>
          </w:p>
        </w:tc>
        <w:tc>
          <w:tcPr>
            <w:tcW w:w="8855" w:type="dxa"/>
            <w:gridSpan w:val="5"/>
            <w:shd w:val="clear" w:color="auto" w:fill="auto"/>
            <w:noWrap/>
            <w:vAlign w:val="center"/>
          </w:tcPr>
          <w:p>
            <w:pPr>
              <w:widowControl/>
              <w:snapToGrid w:val="0"/>
              <w:spacing w:line="360" w:lineRule="auto"/>
              <w:ind w:firstLine="466" w:firstLineChars="200"/>
              <w:jc w:val="left"/>
              <w:rPr>
                <w:rFonts w:hint="eastAsia" w:ascii="仿宋" w:hAnsi="仿宋" w:eastAsia="仿宋" w:cs="仿宋"/>
                <w:b/>
                <w:bCs/>
                <w:spacing w:val="-4"/>
                <w:sz w:val="24"/>
                <w:szCs w:val="24"/>
                <w:lang w:eastAsia="zh-CN"/>
              </w:rPr>
            </w:pPr>
            <w:r>
              <w:rPr>
                <w:rFonts w:hint="eastAsia" w:ascii="仿宋" w:hAnsi="仿宋" w:eastAsia="仿宋" w:cs="仿宋"/>
                <w:b/>
                <w:bCs/>
                <w:spacing w:val="-4"/>
                <w:sz w:val="24"/>
                <w:szCs w:val="24"/>
                <w:lang w:val="en-US" w:eastAsia="zh-CN"/>
              </w:rPr>
              <w:t>1</w:t>
            </w:r>
            <w:r>
              <w:rPr>
                <w:rFonts w:hint="eastAsia" w:ascii="仿宋" w:hAnsi="仿宋" w:eastAsia="仿宋" w:cs="仿宋"/>
                <w:b/>
                <w:bCs/>
                <w:spacing w:val="-4"/>
                <w:sz w:val="24"/>
                <w:szCs w:val="24"/>
              </w:rPr>
              <w:t>.报价清单施工项目包含运输，人工，栽种，浇水，现场施工清理</w:t>
            </w:r>
            <w:r>
              <w:rPr>
                <w:rFonts w:hint="eastAsia" w:ascii="仿宋" w:hAnsi="仿宋" w:eastAsia="仿宋" w:cs="仿宋"/>
                <w:b/>
                <w:bCs/>
                <w:spacing w:val="-4"/>
                <w:sz w:val="24"/>
                <w:szCs w:val="24"/>
                <w:lang w:eastAsia="zh-CN"/>
              </w:rPr>
              <w:t>，</w:t>
            </w:r>
            <w:r>
              <w:rPr>
                <w:rFonts w:hint="eastAsia" w:ascii="仿宋" w:hAnsi="仿宋" w:eastAsia="仿宋" w:cs="仿宋"/>
                <w:b/>
                <w:bCs/>
                <w:spacing w:val="-4"/>
                <w:sz w:val="24"/>
                <w:szCs w:val="24"/>
              </w:rPr>
              <w:t>开票税金</w:t>
            </w:r>
            <w:r>
              <w:rPr>
                <w:rFonts w:hint="eastAsia" w:ascii="仿宋" w:hAnsi="仿宋" w:eastAsia="仿宋" w:cs="仿宋"/>
                <w:b/>
                <w:bCs/>
                <w:spacing w:val="-4"/>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76" w:type="dxa"/>
            <w:shd w:val="clear" w:color="auto" w:fill="auto"/>
            <w:noWrap/>
            <w:vAlign w:val="center"/>
          </w:tcPr>
          <w:p>
            <w:pPr>
              <w:widowControl/>
              <w:snapToGrid w:val="0"/>
              <w:spacing w:line="360" w:lineRule="auto"/>
              <w:ind w:firstLine="466" w:firstLineChars="200"/>
              <w:jc w:val="left"/>
              <w:rPr>
                <w:rFonts w:ascii="仿宋" w:hAnsi="仿宋" w:eastAsia="仿宋" w:cs="仿宋"/>
                <w:b/>
                <w:bCs/>
                <w:spacing w:val="-4"/>
                <w:sz w:val="24"/>
                <w:szCs w:val="24"/>
              </w:rPr>
            </w:pPr>
          </w:p>
        </w:tc>
        <w:tc>
          <w:tcPr>
            <w:tcW w:w="8855" w:type="dxa"/>
            <w:gridSpan w:val="5"/>
            <w:shd w:val="clear" w:color="auto" w:fill="auto"/>
            <w:vAlign w:val="center"/>
          </w:tcPr>
          <w:p>
            <w:pPr>
              <w:widowControl/>
              <w:snapToGrid w:val="0"/>
              <w:spacing w:line="360" w:lineRule="auto"/>
              <w:ind w:firstLine="466" w:firstLineChars="200"/>
              <w:jc w:val="left"/>
              <w:rPr>
                <w:rFonts w:hint="eastAsia" w:ascii="仿宋" w:hAnsi="仿宋" w:eastAsia="仿宋" w:cs="仿宋"/>
                <w:b/>
                <w:bCs/>
                <w:spacing w:val="-4"/>
                <w:sz w:val="24"/>
                <w:szCs w:val="24"/>
                <w:lang w:eastAsia="zh-CN"/>
              </w:rPr>
            </w:pPr>
            <w:r>
              <w:rPr>
                <w:rFonts w:hint="eastAsia" w:ascii="仿宋" w:hAnsi="仿宋" w:eastAsia="仿宋" w:cs="仿宋"/>
                <w:b/>
                <w:bCs/>
                <w:spacing w:val="-4"/>
                <w:sz w:val="24"/>
                <w:szCs w:val="24"/>
                <w:lang w:val="en-US" w:eastAsia="zh-CN"/>
              </w:rPr>
              <w:t>2</w:t>
            </w:r>
            <w:r>
              <w:rPr>
                <w:rFonts w:hint="eastAsia" w:ascii="仿宋" w:hAnsi="仿宋" w:eastAsia="仿宋" w:cs="仿宋"/>
                <w:b/>
                <w:bCs/>
                <w:spacing w:val="-4"/>
                <w:sz w:val="24"/>
                <w:szCs w:val="24"/>
              </w:rPr>
              <w:t>.植物一个月内保活</w:t>
            </w:r>
            <w:r>
              <w:rPr>
                <w:rFonts w:hint="eastAsia" w:ascii="仿宋" w:hAnsi="仿宋" w:eastAsia="仿宋" w:cs="仿宋"/>
                <w:b/>
                <w:bCs/>
                <w:spacing w:val="-4"/>
                <w:sz w:val="24"/>
                <w:szCs w:val="24"/>
                <w:lang w:eastAsia="zh-CN"/>
              </w:rPr>
              <w:t>。</w:t>
            </w:r>
          </w:p>
        </w:tc>
      </w:tr>
    </w:tbl>
    <w:p>
      <w:pPr>
        <w:widowControl/>
        <w:snapToGrid w:val="0"/>
        <w:spacing w:line="360" w:lineRule="auto"/>
        <w:jc w:val="left"/>
        <w:rPr>
          <w:rFonts w:ascii="仿宋" w:hAnsi="仿宋" w:eastAsia="仿宋" w:cs="仿宋"/>
          <w:spacing w:val="-4"/>
          <w:sz w:val="24"/>
          <w:szCs w:val="24"/>
        </w:rPr>
      </w:pPr>
    </w:p>
    <w:p>
      <w:pPr>
        <w:widowControl/>
        <w:numPr>
          <w:ilvl w:val="0"/>
          <w:numId w:val="1"/>
        </w:numPr>
        <w:snapToGrid w:val="0"/>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施工效果</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花院院区3号楼门前约30米金属围栏拆除后，临街放置自然色水泥花箱。花箱内栽种矮灌木及彩叶植物。整体打造一直延伸至1、2号楼门前。效果图如下：</w:t>
      </w:r>
    </w:p>
    <w:p>
      <w:pPr>
        <w:widowControl/>
        <w:snapToGrid w:val="0"/>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drawing>
          <wp:inline distT="0" distB="0" distL="114300" distR="114300">
            <wp:extent cx="5266690" cy="2962910"/>
            <wp:effectExtent l="0" t="0" r="6350" b="8890"/>
            <wp:docPr id="17" name="图片 17" descr="方案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方案一 1"/>
                    <pic:cNvPicPr>
                      <a:picLocks noChangeAspect="1"/>
                    </pic:cNvPicPr>
                  </pic:nvPicPr>
                  <pic:blipFill>
                    <a:blip r:embed="rId18"/>
                    <a:stretch>
                      <a:fillRect/>
                    </a:stretch>
                  </pic:blipFill>
                  <pic:spPr>
                    <a:xfrm>
                      <a:off x="0" y="0"/>
                      <a:ext cx="5266690" cy="2962910"/>
                    </a:xfrm>
                    <a:prstGeom prst="rect">
                      <a:avLst/>
                    </a:prstGeom>
                  </pic:spPr>
                </pic:pic>
              </a:graphicData>
            </a:graphic>
          </wp:inline>
        </w:drawing>
      </w:r>
    </w:p>
    <w:p>
      <w:pPr>
        <w:widowControl/>
        <w:snapToGrid w:val="0"/>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drawing>
          <wp:inline distT="0" distB="0" distL="114300" distR="114300">
            <wp:extent cx="5266690" cy="2962910"/>
            <wp:effectExtent l="0" t="0" r="6350" b="8890"/>
            <wp:docPr id="18" name="图片 18" descr="方案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方案一 2"/>
                    <pic:cNvPicPr>
                      <a:picLocks noChangeAspect="1"/>
                    </pic:cNvPicPr>
                  </pic:nvPicPr>
                  <pic:blipFill>
                    <a:blip r:embed="rId19"/>
                    <a:stretch>
                      <a:fillRect/>
                    </a:stretch>
                  </pic:blipFill>
                  <pic:spPr>
                    <a:xfrm>
                      <a:off x="0" y="0"/>
                      <a:ext cx="5266690" cy="2962910"/>
                    </a:xfrm>
                    <a:prstGeom prst="rect">
                      <a:avLst/>
                    </a:prstGeom>
                  </pic:spPr>
                </pic:pic>
              </a:graphicData>
            </a:graphic>
          </wp:inline>
        </w:drawing>
      </w:r>
    </w:p>
    <w:p>
      <w:pPr>
        <w:widowControl/>
        <w:snapToGrid w:val="0"/>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drawing>
          <wp:inline distT="0" distB="0" distL="114300" distR="114300">
            <wp:extent cx="5266690" cy="2498090"/>
            <wp:effectExtent l="0" t="0" r="6350" b="1270"/>
            <wp:docPr id="19" name="图片 19" descr="方案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方案一"/>
                    <pic:cNvPicPr>
                      <a:picLocks noChangeAspect="1"/>
                    </pic:cNvPicPr>
                  </pic:nvPicPr>
                  <pic:blipFill>
                    <a:blip r:embed="rId20"/>
                    <a:stretch>
                      <a:fillRect/>
                    </a:stretch>
                  </pic:blipFill>
                  <pic:spPr>
                    <a:xfrm>
                      <a:off x="0" y="0"/>
                      <a:ext cx="5266690" cy="2498090"/>
                    </a:xfrm>
                    <a:prstGeom prst="rect">
                      <a:avLst/>
                    </a:prstGeom>
                  </pic:spPr>
                </pic:pic>
              </a:graphicData>
            </a:graphic>
          </wp:inline>
        </w:drawing>
      </w:r>
    </w:p>
    <w:p>
      <w:pPr>
        <w:widowControl/>
        <w:snapToGrid w:val="0"/>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四、商务及其他要求（实质性要求）</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成交供应商须按效果图进行深化（不得低于效果图要求），并完成所有工作内容。供应商的报价是其响应本项目要求的全部工作内容的价格体现，包括供应商完成本项目所需的一切费用，包括但不仅限于安全文明施工费、夜间施工增加费、二次搬运费、规费、销项增值税额、附加税等费用。</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2、质量要求：按采购人提供的有关图纸、工程量清单和相关要求进行施工，达到或超过国家规范和相关质量要求。</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3、工期要求：合同签订后15日历日内完工。本项目除人力不可抗拒因素外（如地震、战争等），工期不得延误，工期每延后一天，扣成交供应商人民币壹佰元整的罚款，如果成交供应商无故拖延工程超过完工日期 15 日，采购人有权无条件解除合同，并要求成交供应商赔偿一切损失。</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4、实施地点：绵阳市妇幼保健院（市儿童医院），具体由采购人指定。</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5、质保期：1月，保绿植、花苗成活。</w:t>
      </w:r>
    </w:p>
    <w:p>
      <w:pPr>
        <w:widowControl/>
        <w:snapToGrid w:val="0"/>
        <w:spacing w:line="360" w:lineRule="auto"/>
        <w:ind w:firstLine="480" w:firstLineChars="200"/>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sz w:val="24"/>
          <w:szCs w:val="24"/>
        </w:rPr>
        <w:t>6、付款方式：</w:t>
      </w:r>
      <w:r>
        <w:rPr>
          <w:rFonts w:hint="eastAsia" w:ascii="仿宋" w:hAnsi="仿宋" w:eastAsia="仿宋" w:cs="Times New Roman"/>
          <w:color w:val="000000" w:themeColor="text1"/>
          <w:sz w:val="24"/>
          <w:szCs w:val="24"/>
          <w14:textFill>
            <w14:solidFill>
              <w14:schemeClr w14:val="tx1"/>
            </w14:solidFill>
          </w14:textFill>
        </w:rPr>
        <w:t>工程全部竣工验收合格后按财务流程支付合同金额的97％，项目竣工验收合格1月后无质量问题支付余下3%。</w:t>
      </w:r>
    </w:p>
    <w:p>
      <w:pPr>
        <w:adjustRightInd w:val="0"/>
        <w:snapToGrid w:val="0"/>
        <w:spacing w:line="50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7</w:t>
      </w:r>
      <w:r>
        <w:rPr>
          <w:rFonts w:hint="eastAsia" w:ascii="仿宋" w:hAnsi="仿宋" w:eastAsia="仿宋" w:cs="Times New Roman"/>
          <w:sz w:val="24"/>
          <w:szCs w:val="24"/>
        </w:rPr>
        <w:t>、履约验收：由采购人组成验收小组比照采购需求进行验收。</w:t>
      </w:r>
    </w:p>
    <w:p>
      <w:pPr>
        <w:adjustRightInd w:val="0"/>
        <w:snapToGrid w:val="0"/>
        <w:spacing w:line="500" w:lineRule="exact"/>
        <w:ind w:firstLine="480" w:firstLineChars="200"/>
        <w:jc w:val="left"/>
        <w:rPr>
          <w:rFonts w:ascii="仿宋" w:hAnsi="仿宋" w:eastAsia="仿宋" w:cs="Times New Roman"/>
          <w:sz w:val="24"/>
          <w:szCs w:val="24"/>
        </w:rPr>
      </w:pPr>
    </w:p>
    <w:p>
      <w:pPr>
        <w:adjustRightInd w:val="0"/>
        <w:snapToGrid w:val="0"/>
        <w:spacing w:line="500" w:lineRule="exact"/>
        <w:ind w:firstLine="482" w:firstLineChars="200"/>
        <w:jc w:val="left"/>
        <w:rPr>
          <w:rFonts w:ascii="宋体" w:hAnsi="宋体" w:eastAsia="宋体" w:cs="宋体"/>
          <w:b/>
          <w:color w:val="000000"/>
          <w:sz w:val="24"/>
          <w:szCs w:val="24"/>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8592C"/>
    <w:multiLevelType w:val="singleLevel"/>
    <w:tmpl w:val="49C859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TQwNzQ2YTRiMDZiNmQwZjYwMjlhMmYxOWJhYmIifQ=="/>
  </w:docVars>
  <w:rsids>
    <w:rsidRoot w:val="29755E6A"/>
    <w:rsid w:val="00107B7B"/>
    <w:rsid w:val="00210DE2"/>
    <w:rsid w:val="002721B7"/>
    <w:rsid w:val="00527736"/>
    <w:rsid w:val="00557D5F"/>
    <w:rsid w:val="00567A77"/>
    <w:rsid w:val="0070027E"/>
    <w:rsid w:val="00992455"/>
    <w:rsid w:val="00ED4920"/>
    <w:rsid w:val="031241C5"/>
    <w:rsid w:val="12A86781"/>
    <w:rsid w:val="29755E6A"/>
    <w:rsid w:val="323701D4"/>
    <w:rsid w:val="458B6559"/>
    <w:rsid w:val="460811D4"/>
    <w:rsid w:val="4DB178AE"/>
    <w:rsid w:val="4F854134"/>
    <w:rsid w:val="50DF3651"/>
    <w:rsid w:val="5AC161FF"/>
    <w:rsid w:val="6E1B015A"/>
    <w:rsid w:val="74BA0412"/>
    <w:rsid w:val="7B593F19"/>
    <w:rsid w:val="7F00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28278-508D-4386-80D0-A84F9A1F9ABF}">
  <ds:schemaRefs/>
</ds:datastoreItem>
</file>

<file path=docProps/app.xml><?xml version="1.0" encoding="utf-8"?>
<Properties xmlns="http://schemas.openxmlformats.org/officeDocument/2006/extended-properties" xmlns:vt="http://schemas.openxmlformats.org/officeDocument/2006/docPropsVTypes">
  <Template>Normal</Template>
  <Pages>6</Pages>
  <Words>2029</Words>
  <Characters>2189</Characters>
  <Lines>19</Lines>
  <Paragraphs>5</Paragraphs>
  <TotalTime>10</TotalTime>
  <ScaleCrop>false</ScaleCrop>
  <LinksUpToDate>false</LinksUpToDate>
  <CharactersWithSpaces>2199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2023-07-12T07:01:00Z</dcterms:created>
  <dc:creator>苗苗</dc:creator>
  <cp:lastModifiedBy>罗罗</cp:lastModifiedBy>
  <cp:lastPrinted>2023-07-14T08:54:00Z</cp:lastPrinted>
  <dcterms:modified xsi:type="dcterms:W3CDTF">2023-07-18T09:22:19Z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389DCB0B5DFE4C1E9C2694B0BAF5AC81_13</vt:lpwstr>
  </property>
</Properties>
</file>